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1A43" w14:textId="0BB8FBBC" w:rsidR="00C22326" w:rsidRDefault="00C22326" w:rsidP="00C223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Timbercreek Canyon Property Owners Association</w:t>
      </w:r>
    </w:p>
    <w:p w14:paraId="128485FC" w14:textId="144AB7DF" w:rsidR="00C22326" w:rsidRDefault="00C22326" w:rsidP="00C2232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  <w:sz w:val="32"/>
          <w:szCs w:val="32"/>
        </w:rPr>
        <w:t>Monthly Board Meeting</w:t>
      </w:r>
    </w:p>
    <w:p w14:paraId="7729DEC6" w14:textId="77777777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32"/>
          <w:szCs w:val="32"/>
        </w:rPr>
      </w:pPr>
    </w:p>
    <w:p w14:paraId="0114E1F4" w14:textId="656E4042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0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3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/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03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/2026 at the Timbercreek Gatehouse on Osage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3F5E2006" w14:textId="77777777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32"/>
          <w:szCs w:val="32"/>
        </w:rPr>
      </w:pPr>
    </w:p>
    <w:p w14:paraId="6C7725C1" w14:textId="495B9403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Directors present: Larry Naiman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and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Ayne Sharp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07C63FAA" w14:textId="77777777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  <w:sz w:val="32"/>
          <w:szCs w:val="32"/>
        </w:rPr>
      </w:pPr>
    </w:p>
    <w:p w14:paraId="31F04561" w14:textId="4E7CDA49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The meeting was called to order at 7: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19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PM, by President Larry Naiman.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69A25774" w14:textId="2C88F586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1.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Minutes from the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February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 2026 meeting were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unable to be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approved, as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there was no quorum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.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1401E658" w14:textId="6ED1D584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2.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The financials were reviewed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but were not approved as there was no quorum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. 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Ayne reported that 22 Certified notices were sent out Monday, March 2 with additional $50 collection fees included.  These n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otices are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the 45-day late dues notice before being turned over to the attorneys.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 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27EE7258" w14:textId="4E47BE90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3.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Aptos" w:eastAsiaTheme="majorEastAsia" w:hAnsi="Aptos" w:cs="Segoe UI"/>
          <w:sz w:val="32"/>
          <w:szCs w:val="32"/>
        </w:rPr>
        <w:t>There were no </w:t>
      </w:r>
      <w:r w:rsidR="0056354A">
        <w:rPr>
          <w:rStyle w:val="normaltextrun"/>
          <w:rFonts w:ascii="Aptos" w:eastAsiaTheme="majorEastAsia" w:hAnsi="Aptos" w:cs="Segoe UI"/>
          <w:sz w:val="32"/>
          <w:szCs w:val="32"/>
        </w:rPr>
        <w:t>visitors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.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4327C012" w14:textId="5AC78138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4.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Larry </w:t>
      </w:r>
      <w:r w:rsidR="003A5CC1">
        <w:rPr>
          <w:rStyle w:val="normaltextrun"/>
          <w:rFonts w:ascii="Aptos" w:eastAsiaTheme="majorEastAsia" w:hAnsi="Aptos" w:cs="Segoe UI"/>
          <w:sz w:val="32"/>
          <w:szCs w:val="32"/>
        </w:rPr>
        <w:t xml:space="preserve">has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called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Bryers Paving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about a </w:t>
      </w:r>
      <w:r w:rsidR="003A5CC1">
        <w:rPr>
          <w:rStyle w:val="normaltextrun"/>
          <w:rFonts w:ascii="Aptos" w:eastAsiaTheme="majorEastAsia" w:hAnsi="Aptos" w:cs="Segoe UI"/>
          <w:sz w:val="32"/>
          <w:szCs w:val="32"/>
        </w:rPr>
        <w:t>timetable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for crack sealing but has not heard back from them.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 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67004542" w14:textId="5302E2CA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6.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tabchar"/>
          <w:rFonts w:ascii="Calibri" w:eastAsiaTheme="majorEastAsia" w:hAnsi="Calibri" w:cs="Calibri"/>
          <w:sz w:val="32"/>
          <w:szCs w:val="32"/>
        </w:rPr>
        <w:t>No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 Executive Session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as there was no quorum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.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106DEEAA" w14:textId="39B81CE5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7.</w:t>
      </w:r>
      <w:r>
        <w:rPr>
          <w:rStyle w:val="tabchar"/>
          <w:rFonts w:ascii="Calibri" w:eastAsiaTheme="majorEastAsia" w:hAnsi="Calibri" w:cs="Calibri"/>
          <w:sz w:val="32"/>
          <w:szCs w:val="32"/>
        </w:rPr>
        <w:tab/>
      </w:r>
      <w:r>
        <w:rPr>
          <w:rStyle w:val="normaltextrun"/>
          <w:rFonts w:ascii="Aptos" w:eastAsiaTheme="majorEastAsia" w:hAnsi="Aptos" w:cs="Segoe UI"/>
          <w:sz w:val="32"/>
          <w:szCs w:val="32"/>
        </w:rPr>
        <w:t>Larry &amp;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Ayne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discussed the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locked mailbox to be installed at the new Timbercreek Senior Resiliency Center, to let people drop off their dues and correspondence, in the future.  This will be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voted on when there is a quorum.</w:t>
      </w:r>
    </w:p>
    <w:p w14:paraId="6469A2A2" w14:textId="44EC1161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The meeting was adjourned at 7: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2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5PM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.</w:t>
      </w:r>
    </w:p>
    <w:p w14:paraId="43910781" w14:textId="77777777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Respectfully Submitted,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2DD9B3DC" w14:textId="7ED5B6D1" w:rsidR="00C22326" w:rsidRDefault="00C22326" w:rsidP="00C2232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sz w:val="32"/>
          <w:szCs w:val="32"/>
        </w:rPr>
        <w:t>Ayne Sharp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 – 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>Treasurer</w:t>
      </w:r>
      <w:r>
        <w:rPr>
          <w:rStyle w:val="normaltextrun"/>
          <w:rFonts w:ascii="Aptos" w:eastAsiaTheme="majorEastAsia" w:hAnsi="Aptos" w:cs="Segoe UI"/>
          <w:sz w:val="32"/>
          <w:szCs w:val="32"/>
        </w:rPr>
        <w:t xml:space="preserve"> POA  </w:t>
      </w:r>
      <w:r>
        <w:rPr>
          <w:rStyle w:val="eop"/>
          <w:rFonts w:ascii="Aptos" w:eastAsiaTheme="majorEastAsia" w:hAnsi="Aptos" w:cs="Segoe UI"/>
          <w:sz w:val="32"/>
          <w:szCs w:val="32"/>
        </w:rPr>
        <w:t> </w:t>
      </w:r>
    </w:p>
    <w:p w14:paraId="1B0F4B21" w14:textId="77777777" w:rsidR="00041C4E" w:rsidRDefault="00041C4E"/>
    <w:sectPr w:rsidR="00041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26"/>
    <w:rsid w:val="00041C4E"/>
    <w:rsid w:val="00064909"/>
    <w:rsid w:val="00077754"/>
    <w:rsid w:val="000B0DF0"/>
    <w:rsid w:val="000B2DCF"/>
    <w:rsid w:val="00100FF2"/>
    <w:rsid w:val="001D17E0"/>
    <w:rsid w:val="002C213D"/>
    <w:rsid w:val="00303C8E"/>
    <w:rsid w:val="00305269"/>
    <w:rsid w:val="0032726C"/>
    <w:rsid w:val="0039437F"/>
    <w:rsid w:val="003A5CC1"/>
    <w:rsid w:val="00415AF6"/>
    <w:rsid w:val="0045073E"/>
    <w:rsid w:val="004C7D35"/>
    <w:rsid w:val="005459E2"/>
    <w:rsid w:val="0056354A"/>
    <w:rsid w:val="005833B3"/>
    <w:rsid w:val="005C2759"/>
    <w:rsid w:val="006A71B1"/>
    <w:rsid w:val="006C4A8B"/>
    <w:rsid w:val="00785804"/>
    <w:rsid w:val="00844F72"/>
    <w:rsid w:val="00A01989"/>
    <w:rsid w:val="00A47104"/>
    <w:rsid w:val="00AA592A"/>
    <w:rsid w:val="00BE1354"/>
    <w:rsid w:val="00C0389D"/>
    <w:rsid w:val="00C22326"/>
    <w:rsid w:val="00C61820"/>
    <w:rsid w:val="00C63B28"/>
    <w:rsid w:val="00CC5FE0"/>
    <w:rsid w:val="00DA7313"/>
    <w:rsid w:val="00E637DE"/>
    <w:rsid w:val="00EF2E58"/>
    <w:rsid w:val="00F81683"/>
    <w:rsid w:val="00F9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C1DD1"/>
  <w15:chartTrackingRefBased/>
  <w15:docId w15:val="{E524C394-C5E8-40BC-90A1-4CC0212E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2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3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3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3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3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3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3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3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3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3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3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3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3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3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23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3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23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3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23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3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3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3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232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2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22326"/>
  </w:style>
  <w:style w:type="character" w:customStyle="1" w:styleId="eop">
    <w:name w:val="eop"/>
    <w:basedOn w:val="DefaultParagraphFont"/>
    <w:rsid w:val="00C22326"/>
  </w:style>
  <w:style w:type="character" w:customStyle="1" w:styleId="tabchar">
    <w:name w:val="tabchar"/>
    <w:basedOn w:val="DefaultParagraphFont"/>
    <w:rsid w:val="00C22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936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Ayne Sharp</dc:creator>
  <cp:keywords/>
  <dc:description/>
  <cp:lastModifiedBy>Ayne Sharp</cp:lastModifiedBy>
  <cp:revision>2</cp:revision>
  <dcterms:created xsi:type="dcterms:W3CDTF">2026-03-04T15:42:00Z</dcterms:created>
  <dcterms:modified xsi:type="dcterms:W3CDTF">2026-03-04T15:53:00Z</dcterms:modified>
</cp:coreProperties>
</file>